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40ACB6" w14:textId="6C19D095" w:rsidR="00BE5DF1" w:rsidRPr="00BE5DF1" w:rsidRDefault="00BE5DF1" w:rsidP="00B00F8B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E5DF1">
        <w:rPr>
          <w:rFonts w:ascii="TH SarabunPSK" w:eastAsia="Calibri" w:hAnsi="TH SarabunPSK" w:cs="TH SarabunPSK"/>
          <w:b/>
          <w:bCs/>
          <w:sz w:val="32"/>
          <w:szCs w:val="32"/>
          <w:cs/>
        </w:rPr>
        <w:t>(ร่างธันวาคม ๒๕๖๑</w:t>
      </w:r>
      <w:r w:rsidRPr="00BE5DF1">
        <w:rPr>
          <w:rFonts w:ascii="TH SarabunPSK" w:eastAsia="Calibri" w:hAnsi="TH SarabunPSK" w:cs="TH SarabunPSK"/>
          <w:b/>
          <w:bCs/>
          <w:sz w:val="32"/>
          <w:szCs w:val="32"/>
        </w:rPr>
        <w:t>)</w:t>
      </w:r>
    </w:p>
    <w:p w14:paraId="5A8D55D3" w14:textId="512E967C" w:rsidR="00B00F8B" w:rsidRPr="00BE5DF1" w:rsidRDefault="00B00F8B" w:rsidP="00B00F8B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E5DF1">
        <w:rPr>
          <w:rFonts w:ascii="TH SarabunPSK" w:eastAsia="Calibri" w:hAnsi="TH SarabunPSK" w:cs="TH SarabunPSK"/>
          <w:b/>
          <w:bCs/>
          <w:sz w:val="32"/>
          <w:szCs w:val="32"/>
          <w:cs/>
        </w:rPr>
        <w:t>ร่างกรอบมาตรฐานผู้ประกอบวิชาชีพการสาธารณสุขชุมชน ประเภทอาชีวอนามัยและความปลอดภัย</w:t>
      </w:r>
      <w:r w:rsidR="00C23CC4" w:rsidRPr="00BE5DF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14:paraId="7B225AD6" w14:textId="77777777" w:rsidR="00B00F8B" w:rsidRPr="00BE5DF1" w:rsidRDefault="00B00F8B" w:rsidP="00B00F8B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003C61D" w14:textId="0E078666" w:rsidR="00B00F8B" w:rsidRPr="00BE5DF1" w:rsidRDefault="00B00F8B" w:rsidP="00F02575">
      <w:pPr>
        <w:spacing w:after="200"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BE5DF1">
        <w:rPr>
          <w:rFonts w:ascii="TH SarabunPSK" w:hAnsi="TH SarabunPSK" w:cs="TH SarabunPSK"/>
          <w:sz w:val="32"/>
          <w:szCs w:val="32"/>
          <w:cs/>
        </w:rPr>
        <w:t>ด้วยการทำงานของผู้ประกอบอาชีพในกิจการต่าง ๆ ต้องสัมผัสกับสิ่งแวดล้อมในการทำงาน และสภาพการทำงานที่มีความเสี่ยงต่อสุขภาพทั้งต่อ</w:t>
      </w:r>
      <w:r w:rsidR="009B05FC" w:rsidRPr="00BE5DF1">
        <w:rPr>
          <w:rFonts w:ascii="TH SarabunPSK" w:hAnsi="TH SarabunPSK" w:cs="TH SarabunPSK"/>
          <w:sz w:val="32"/>
          <w:szCs w:val="32"/>
          <w:cs/>
        </w:rPr>
        <w:t>ร่าง</w:t>
      </w:r>
      <w:r w:rsidRPr="00BE5DF1">
        <w:rPr>
          <w:rFonts w:ascii="TH SarabunPSK" w:hAnsi="TH SarabunPSK" w:cs="TH SarabunPSK"/>
          <w:sz w:val="32"/>
          <w:szCs w:val="32"/>
          <w:cs/>
        </w:rPr>
        <w:t xml:space="preserve">กาย </w:t>
      </w:r>
      <w:r w:rsidR="009B05FC" w:rsidRPr="00BE5DF1">
        <w:rPr>
          <w:rFonts w:ascii="TH SarabunPSK" w:hAnsi="TH SarabunPSK" w:cs="TH SarabunPSK"/>
          <w:sz w:val="32"/>
          <w:szCs w:val="32"/>
          <w:cs/>
        </w:rPr>
        <w:t>จิต</w:t>
      </w:r>
      <w:r w:rsidRPr="00BE5DF1">
        <w:rPr>
          <w:rFonts w:ascii="TH SarabunPSK" w:hAnsi="TH SarabunPSK" w:cs="TH SarabunPSK"/>
          <w:sz w:val="32"/>
          <w:szCs w:val="32"/>
          <w:cs/>
        </w:rPr>
        <w:t xml:space="preserve">ใจ และการอยู่ในสังคม ปัจจัยความเสี่ยงหรือสิ่งคุกคามต่อสุขภาพผู้ประกอบอาชีพมีการเปลี่ยนแปลงตามเทคโนโลยีที่มีการพัฒนาตลอดเวลา ประกอบกับในความเป็นมนุษย์ ย่อมมีสิทธิขั้นพื้นฐานที่จะทำงานในสภาพแวดล้อมที่ปลอดภัย </w:t>
      </w:r>
      <w:r w:rsidRPr="00BE5DF1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สภาคณบดีคณะสาธารณสุขศาสตร์แห่งประเทศไทย และคณะกรรมการสภาวิชาชีพการสาธารณสุขชุมชน จึงอาศัยพระราชบัญญัติวิชาชีพการสาธารณสุขชุมชน พ</w:t>
      </w:r>
      <w:r w:rsidRPr="00BE5DF1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BE5DF1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BE5DF1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BE5DF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๒๕๕๖ มาเป็นแนวทางการพิจารณากรอบมาตรฐานผู้ประกอบวิชาชีพการสาธารณสุขชุมชน ประเภทอาชีวอนามัยและความปลอดภัย โดยมีเป้าหมายให้ผู้ประกอบวิชาชีพอาชีวอนามัยและความปลอดภัย มีความรู้ ความสามารถ และเจตคติในการป้องกันและควบคุมสิ่งแวดล้อมในการทำงาน ไม่ให้เป็นปัจจัยเสี่ยงต่อสุขภาพของผู้สัมผัสและประชาชนทั่วไป ตลอดจนสามารถดูแลด้านการป้องกันและส่งเสริมสุขภาพผู้ประกอบอาชีพได้เป็นอย่างดี จึงกำหนดให้มีกรอบมาตรฐานผู้ประกอบวิชาชีพการสาธารณสุขชุมชน ประเภทอาชีวอนามัยและความปลอดภัยขึ้น </w:t>
      </w:r>
    </w:p>
    <w:p w14:paraId="5BD448D6" w14:textId="5E4A0D0F" w:rsidR="00B00F8B" w:rsidRPr="00BE5DF1" w:rsidRDefault="00B00F8B" w:rsidP="00B00F8B">
      <w:pPr>
        <w:spacing w:after="200" w:line="276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</w:t>
      </w:r>
      <w:r w:rsidRPr="00BE5DF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มาตรฐาน</w:t>
      </w:r>
      <w:r w:rsidRPr="00BE5DF1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ผู้ประกอบวิชาชีพ</w:t>
      </w:r>
      <w:r w:rsidR="0020634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ควบคุม</w:t>
      </w:r>
      <w:r w:rsidRPr="00BE5DF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การสาธารณสุขชุมชน </w:t>
      </w:r>
      <w:r w:rsidR="00B812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พ.ศ.๒๕๕๖ </w:t>
      </w:r>
      <w:r w:rsidRPr="00BE5DF1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ประเภทอาชีวอนามัยและความปลอดภัย</w:t>
      </w:r>
      <w:r w:rsidR="0020634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E5DF1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ประกอบด้วยมาตรฐาน ๔ ด้าน ดังนี้</w:t>
      </w:r>
    </w:p>
    <w:p w14:paraId="79FB0EC8" w14:textId="77777777" w:rsidR="00B00F8B" w:rsidRPr="00BE5DF1" w:rsidRDefault="00B00F8B" w:rsidP="00B00F8B">
      <w:pPr>
        <w:numPr>
          <w:ilvl w:val="0"/>
          <w:numId w:val="1"/>
        </w:num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มาตรฐานด้านความรู้วิชาชีพอาชีวอนามัยและความปลอดภัย</w:t>
      </w:r>
    </w:p>
    <w:p w14:paraId="2F731514" w14:textId="7E455302" w:rsidR="00B00F8B" w:rsidRPr="00BE5DF1" w:rsidRDefault="00B00F8B" w:rsidP="00B00F8B">
      <w:pPr>
        <w:numPr>
          <w:ilvl w:val="0"/>
          <w:numId w:val="1"/>
        </w:num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มาตรฐานด้านทักษะและประสบการณ์วิชาชีพ</w:t>
      </w:r>
      <w:r w:rsidR="00B81222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อาชีวอนามัยและความปลอดภัย</w:t>
      </w:r>
    </w:p>
    <w:p w14:paraId="6CFC7502" w14:textId="448E5E0D" w:rsidR="00B00F8B" w:rsidRPr="00BE5DF1" w:rsidRDefault="00B00F8B" w:rsidP="00B00F8B">
      <w:pPr>
        <w:numPr>
          <w:ilvl w:val="0"/>
          <w:numId w:val="1"/>
        </w:num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มาตรฐานด้านการปฏิบัติงาน</w:t>
      </w:r>
      <w:r w:rsidR="00B81222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อาชีวอนามัยและความปลอดภัย</w:t>
      </w:r>
    </w:p>
    <w:p w14:paraId="2C21B847" w14:textId="24BAE8F9" w:rsidR="00B00F8B" w:rsidRPr="00BE5DF1" w:rsidRDefault="00B00F8B" w:rsidP="00B00F8B">
      <w:pPr>
        <w:numPr>
          <w:ilvl w:val="0"/>
          <w:numId w:val="1"/>
        </w:num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มาตรฐานด้านจรรยาบรรณวิชาชีพ</w:t>
      </w:r>
      <w:r w:rsidR="00B81222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อาชีวอนามัยและความปลอดภัย</w:t>
      </w:r>
    </w:p>
    <w:p w14:paraId="5577DEDB" w14:textId="7D2FB233" w:rsidR="00CB6109" w:rsidRDefault="00CB6109" w:rsidP="00CB6109">
      <w:pPr>
        <w:ind w:left="88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24A73AA9" w14:textId="72AD4B53" w:rsidR="00B00F8B" w:rsidRPr="00BE5DF1" w:rsidRDefault="00B00F8B" w:rsidP="00CB6109">
      <w:pPr>
        <w:ind w:firstLine="5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รายละเอียดมีดังต่อไปนี้</w:t>
      </w:r>
    </w:p>
    <w:p w14:paraId="3E822815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22487A6F" w14:textId="77777777" w:rsidR="00B00F8B" w:rsidRPr="00BE5DF1" w:rsidRDefault="00B00F8B" w:rsidP="00B00F8B">
      <w:pPr>
        <w:numPr>
          <w:ilvl w:val="0"/>
          <w:numId w:val="2"/>
        </w:numPr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มาตรฐานด้านความรู้วิชาชีพอาชีวอนามัยและความปลอดภัย</w:t>
      </w:r>
    </w:p>
    <w:p w14:paraId="518DAEC4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</w:t>
      </w:r>
    </w:p>
    <w:p w14:paraId="04707B45" w14:textId="77777777" w:rsidR="00B853AC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ผู้ประกอบวิชาชีพการสาธารณสุขชุมชน ประเภทอาชีวอนามัยและความปลอดภัยต้องมีความรู้ ความเข้าใจ และความสามารถทางด้านสาธารณสุขศาสตร์ และวิทยาศาสตร์ มีความสามารถในการค้นคว้าความรู้เพิ่มเติมจากแหล่งข้อมูลต่างๆ เพื่อนำไปประยุกต์ในการ</w:t>
      </w:r>
      <w:r w:rsidR="00B07129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ชี้บ่งอันตราย</w:t>
      </w:r>
      <w:r w:rsidR="00B91A22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ในการทำงาน</w:t>
      </w:r>
      <w:r w:rsidR="00B07129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(</w:t>
      </w:r>
      <w:r w:rsidR="00B91A22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Occupational </w:t>
      </w:r>
      <w:r w:rsidR="00B07129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>Hazard Identification</w:t>
      </w:r>
      <w:r w:rsidR="00B91A22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) 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ปัจจัยเสี่ยงทาง</w:t>
      </w:r>
      <w:r w:rsidR="00B07129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สิ่งแวดล้อมในการทำงาน</w:t>
      </w:r>
      <w:r w:rsidR="00B91A22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(Working Environment Risks) </w:t>
      </w:r>
      <w:r w:rsidR="00B07129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และ</w:t>
      </w:r>
      <w:r w:rsidR="00B91A22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ปัจจัยเสี่ยงต่อ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lastRenderedPageBreak/>
        <w:t>สุขภาพ</w:t>
      </w:r>
      <w:r w:rsidR="00B91A22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จากการทำงาน (</w:t>
      </w:r>
      <w:r w:rsidR="00972B44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>Health Risk at Work)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การประเมินการสัมผัส</w:t>
      </w:r>
      <w:r w:rsidR="00972B44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สิ่งแวดล้อมในการทำงาน (</w:t>
      </w:r>
      <w:r w:rsidR="0088421C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Occupational Exposure Assessment and Evaluation) </w:t>
      </w:r>
      <w:r w:rsidR="00B01158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การประเมินและการจัดการ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ความเสี่ยง</w:t>
      </w:r>
      <w:r w:rsidR="00B01158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อันตรายจากการทำงาน (</w:t>
      </w:r>
      <w:r w:rsidR="00B01158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>Occupational Risk Assessment and Management)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และการป้องกันและควบคุม</w:t>
      </w:r>
      <w:r w:rsidR="004105A9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อันตรายและ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สิ่งแวดล้อมในการทำงาน</w:t>
      </w:r>
      <w:r w:rsidR="00B01158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(</w:t>
      </w:r>
      <w:r w:rsidR="003650DD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>Occupational Hazard and Working Environment Prevention and Control)</w:t>
      </w:r>
      <w:r w:rsidR="00B01158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ซึ่งรวมถึงการป้องกันและควบคุมอันตรายทางกายภาพ อาทิอันตรายจากเครื่องจักร อัคคีภัย และไฟฟ้าเป็นต้น ตลอดจนสามารถวางแผนการส่งเสริมสุขภาพและป้องกันการเจ็บป่วยจากการทำงานของผู้ประกอบอาชีพได้อย่างถูกต้องเหมาะสม </w:t>
      </w:r>
    </w:p>
    <w:p w14:paraId="2ABCD3ED" w14:textId="77777777" w:rsidR="00B853AC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cr/>
        <w:t xml:space="preserve">          ความรู้ในวิชาชีพอาชีวอนามัยและความปลอดภัย มีดังนี้</w:t>
      </w:r>
    </w:p>
    <w:p w14:paraId="4376891E" w14:textId="6A35BDBC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cr/>
        <w:t xml:space="preserve">          ๑.๑  สุขศาสตร์อุตสาหกรรมและสุขภาพ </w:t>
      </w:r>
    </w:p>
    <w:p w14:paraId="35771DAA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 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๑.๒ หลักความปลอดภัย</w:t>
      </w:r>
    </w:p>
    <w:p w14:paraId="35B9CD76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๑.๓ เทคโนโลยีความปลอดภัย</w:t>
      </w:r>
    </w:p>
    <w:p w14:paraId="340C0561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๑.๔ การประเมินและการจัดการความเสี่ยง</w:t>
      </w:r>
    </w:p>
    <w:p w14:paraId="4C372817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๑.๕ การยศาสตร์</w:t>
      </w:r>
    </w:p>
    <w:p w14:paraId="7B09C9A0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๑.๖ การจัดการอาชีวอนามัยและความปลอดภัย </w:t>
      </w:r>
    </w:p>
    <w:p w14:paraId="41890612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๑.๗ การจัดการด้านสุขภาพผู้ทำงาน</w:t>
      </w:r>
    </w:p>
    <w:p w14:paraId="40BABFA0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๑.๘ กฎหมายที่เกี่ยวข้องกับการประกอบวิชาชีพอนามัยและความปลอดภัย 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cr/>
      </w:r>
    </w:p>
    <w:p w14:paraId="575623DB" w14:textId="31D60C68" w:rsidR="00B00F8B" w:rsidRPr="00BE5DF1" w:rsidRDefault="00BE1EE4" w:rsidP="00B00F8B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</w:t>
      </w:r>
      <w:r w:rsidR="00B00F8B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ทั้งนี้ </w:t>
      </w:r>
      <w:r w:rsidR="00B00F8B" w:rsidRPr="00BE5DF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B00F8B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ผู้ประกอบวิชาชีพการสาธารณสุขชุมชน ประเภทอาชีวอนามัยและความปลอดภัย ต้องสามารถที่จะทำหน้าที่ต่อไปนี้ได้ </w:t>
      </w:r>
      <w:r w:rsidR="00B00F8B" w:rsidRPr="00BE5DF1">
        <w:rPr>
          <w:rFonts w:ascii="TH SarabunPSK" w:eastAsia="Times New Roman" w:hAnsi="TH SarabunPSK" w:cs="TH SarabunPSK"/>
          <w:sz w:val="32"/>
          <w:szCs w:val="32"/>
          <w:cs/>
        </w:rPr>
        <w:t>ประกอบด้วย</w:t>
      </w:r>
    </w:p>
    <w:p w14:paraId="18881E81" w14:textId="77777777" w:rsidR="00E66332" w:rsidRPr="00BE5DF1" w:rsidRDefault="00E66332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1EAA7462" w14:textId="3E63F474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sz w:val="32"/>
          <w:szCs w:val="32"/>
          <w:cs/>
        </w:rPr>
        <w:t xml:space="preserve">           ๑) </w:t>
      </w:r>
      <w:r w:rsidR="00F57EB1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การชี้บ่งอันตรายในการทำงาน (</w:t>
      </w:r>
      <w:r w:rsidR="00F57EB1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Occupational Hazard Identification) </w:t>
      </w:r>
      <w:r w:rsidR="007B002C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และระบุ</w:t>
      </w:r>
      <w:r w:rsidR="00F57EB1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ปัจจัยเสี่ยงทางสิ่งแวดล้อมในการทำงาน</w:t>
      </w:r>
      <w:r w:rsidR="00F57EB1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(Working Environment Risks) </w:t>
      </w:r>
      <w:r w:rsidR="00F57EB1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และปัจจัยเสี่ยงต่อสุขภาพจากการทำงาน (</w:t>
      </w:r>
      <w:r w:rsidR="00F57EB1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>Health Risk at Work)</w:t>
      </w:r>
      <w:r w:rsidR="00F57EB1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BE5DF1">
        <w:rPr>
          <w:rFonts w:ascii="TH SarabunPSK" w:eastAsia="Times New Roman" w:hAnsi="TH SarabunPSK" w:cs="TH SarabunPSK"/>
          <w:sz w:val="32"/>
          <w:szCs w:val="32"/>
          <w:cs/>
        </w:rPr>
        <w:t>ประกอบด้วย</w:t>
      </w:r>
    </w:p>
    <w:p w14:paraId="0C3F95B1" w14:textId="59993A93" w:rsidR="00B00F8B" w:rsidRPr="00BE5DF1" w:rsidRDefault="00B00F8B" w:rsidP="00B00F8B">
      <w:pPr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Times New Roman" w:hAnsi="TH SarabunPSK" w:cs="TH SarabunPSK"/>
          <w:sz w:val="32"/>
          <w:szCs w:val="32"/>
        </w:rPr>
        <w:tab/>
      </w:r>
      <w:r w:rsidRPr="00BE5DF1">
        <w:rPr>
          <w:rFonts w:ascii="TH SarabunPSK" w:eastAsia="Times New Roman" w:hAnsi="TH SarabunPSK" w:cs="TH SarabunPSK"/>
          <w:sz w:val="32"/>
          <w:szCs w:val="32"/>
          <w:cs/>
        </w:rPr>
        <w:t xml:space="preserve">      ๑.๑) </w:t>
      </w:r>
      <w:r w:rsidRPr="00BE5DF1">
        <w:rPr>
          <w:rFonts w:ascii="TH SarabunPSK" w:eastAsia="Calibri" w:hAnsi="TH SarabunPSK" w:cs="TH SarabunPSK"/>
          <w:sz w:val="32"/>
          <w:szCs w:val="32"/>
          <w:cs/>
        </w:rPr>
        <w:t>การค้นหาและจำแนก</w:t>
      </w:r>
      <w:r w:rsidR="0094396D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อันตรายในการทำงาน </w:t>
      </w:r>
      <w:r w:rsidRPr="00BE5DF1">
        <w:rPr>
          <w:rFonts w:ascii="TH SarabunPSK" w:eastAsia="Calibri" w:hAnsi="TH SarabunPSK" w:cs="TH SarabunPSK"/>
          <w:sz w:val="32"/>
          <w:szCs w:val="32"/>
          <w:cs/>
        </w:rPr>
        <w:t>ปัจจัยเสี่ยงจากสิ่งแวดล้อมในการทำงาน</w:t>
      </w:r>
      <w:r w:rsidR="0094396D" w:rsidRPr="00BE5DF1">
        <w:rPr>
          <w:rFonts w:ascii="TH SarabunPSK" w:eastAsia="Calibri" w:hAnsi="TH SarabunPSK" w:cs="TH SarabunPSK"/>
          <w:sz w:val="32"/>
          <w:szCs w:val="32"/>
          <w:cs/>
        </w:rPr>
        <w:t xml:space="preserve"> และ</w:t>
      </w:r>
      <w:r w:rsidR="0094396D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ปัจจัยเสี่ยงต่อสุขภาพจากการทำงาน</w:t>
      </w:r>
    </w:p>
    <w:p w14:paraId="7E5E62B7" w14:textId="77777777" w:rsidR="00B00F8B" w:rsidRPr="00BE5DF1" w:rsidRDefault="00B00F8B" w:rsidP="00B00F8B">
      <w:pPr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๑.๒) การเก็บรวบรวมข้อมูล สถิติการเกิดโรคและอุบัติเหตุ เพื่อบ่งชี้สาเหตุของปัญหาอาชีว</w:t>
      </w:r>
    </w:p>
    <w:p w14:paraId="05FE0843" w14:textId="77777777" w:rsidR="00B00F8B" w:rsidRPr="00BE5DF1" w:rsidRDefault="00B00F8B" w:rsidP="00B00F8B">
      <w:pPr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Calibri" w:hAnsi="TH SarabunPSK" w:cs="TH SarabunPSK"/>
          <w:sz w:val="32"/>
          <w:szCs w:val="32"/>
          <w:cs/>
        </w:rPr>
        <w:t>อนามัยและความปลอดภัยทั้งในสถานประกอบกิจการและในชุมชน</w:t>
      </w:r>
    </w:p>
    <w:p w14:paraId="7D8F9687" w14:textId="5F803A0F" w:rsidR="00B00F8B" w:rsidRPr="00BE5DF1" w:rsidRDefault="00B00F8B" w:rsidP="00B00F8B">
      <w:pPr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๒) การประเมินผล</w:t>
      </w:r>
      <w:r w:rsidR="0094396D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การประเมินการสัมผัสสิ่งแวดล้อมในการทำงาน (</w:t>
      </w:r>
      <w:r w:rsidR="0094396D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Occupational Exposure Assessment and Evaluation) </w:t>
      </w:r>
      <w:r w:rsidR="00764CCE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และ </w:t>
      </w:r>
      <w:r w:rsidR="0094396D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การประเมินและการจัดการความเสี่ยงอันตรายจากการทำงาน (</w:t>
      </w:r>
      <w:r w:rsidR="0094396D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>Occupational Risk Assessment and Management)</w:t>
      </w:r>
      <w:r w:rsidR="00764CCE" w:rsidRPr="00BE5DF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BE5DF1">
        <w:rPr>
          <w:rFonts w:ascii="TH SarabunPSK" w:eastAsia="Times New Roman" w:hAnsi="TH SarabunPSK" w:cs="TH SarabunPSK"/>
          <w:sz w:val="32"/>
          <w:szCs w:val="32"/>
          <w:cs/>
        </w:rPr>
        <w:t>ประกอบด้วย</w:t>
      </w:r>
    </w:p>
    <w:p w14:paraId="088EAEFC" w14:textId="2EF8DC10" w:rsidR="00B00F8B" w:rsidRPr="00BE5DF1" w:rsidRDefault="00764CCE" w:rsidP="00B00F8B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๒.๑</w:t>
      </w:r>
      <w:r w:rsidR="00B00F8B" w:rsidRPr="00BE5DF1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="00B00F8B" w:rsidRPr="00BE5DF1">
        <w:rPr>
          <w:rFonts w:ascii="TH SarabunPSK" w:eastAsia="Calibri" w:hAnsi="TH SarabunPSK" w:cs="TH SarabunPSK"/>
          <w:sz w:val="32"/>
          <w:szCs w:val="32"/>
          <w:cs/>
        </w:rPr>
        <w:t>การประเมินปัจจัยสิ่งแวดล้อมในการทำงาน และการตรวจคัดกรองสุขภาพของกลุ่มเสี่ยง</w:t>
      </w:r>
    </w:p>
    <w:p w14:paraId="64DBA96D" w14:textId="3841525B" w:rsidR="00B00F8B" w:rsidRPr="00BE5DF1" w:rsidRDefault="00764CCE" w:rsidP="00B00F8B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Calibri" w:hAnsi="TH SarabunPSK" w:cs="TH SarabunPSK"/>
          <w:sz w:val="32"/>
          <w:szCs w:val="32"/>
          <w:cs/>
        </w:rPr>
        <w:t xml:space="preserve">                  ๒.๒</w:t>
      </w:r>
      <w:r w:rsidR="00B00F8B" w:rsidRPr="00BE5DF1">
        <w:rPr>
          <w:rFonts w:ascii="TH SarabunPSK" w:eastAsia="Calibri" w:hAnsi="TH SarabunPSK" w:cs="TH SarabunPSK"/>
          <w:sz w:val="32"/>
          <w:szCs w:val="32"/>
          <w:cs/>
        </w:rPr>
        <w:t>) การดำเนินการเพื่อให้มีการตรวจประเมินปัจจัยสิ่งแวดล้อมในการทำงานตามมาตรฐาน และการตรวจคัดกรองสุขภาพเบื้องต้น</w:t>
      </w:r>
    </w:p>
    <w:p w14:paraId="59FF970F" w14:textId="361F8DF7" w:rsidR="00B00F8B" w:rsidRPr="00BE5DF1" w:rsidRDefault="00764CCE" w:rsidP="00B00F8B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Calibri" w:hAnsi="TH SarabunPSK" w:cs="TH SarabunPSK"/>
          <w:sz w:val="32"/>
          <w:szCs w:val="32"/>
          <w:cs/>
        </w:rPr>
        <w:t xml:space="preserve">                  ๒.๓</w:t>
      </w:r>
      <w:r w:rsidR="00B00F8B" w:rsidRPr="00BE5DF1">
        <w:rPr>
          <w:rFonts w:ascii="TH SarabunPSK" w:eastAsia="Calibri" w:hAnsi="TH SarabunPSK" w:cs="TH SarabunPSK"/>
          <w:sz w:val="32"/>
          <w:szCs w:val="32"/>
          <w:cs/>
        </w:rPr>
        <w:t>) การประเมินปัจ</w:t>
      </w:r>
      <w:r w:rsidR="004054DB" w:rsidRPr="00BE5DF1">
        <w:rPr>
          <w:rFonts w:ascii="TH SarabunPSK" w:eastAsia="Calibri" w:hAnsi="TH SarabunPSK" w:cs="TH SarabunPSK"/>
          <w:sz w:val="32"/>
          <w:szCs w:val="32"/>
          <w:cs/>
        </w:rPr>
        <w:t>จัยเสี่ยงจากการเกิดอุบัติเหตุในการทำงาน</w:t>
      </w:r>
    </w:p>
    <w:p w14:paraId="73961E96" w14:textId="71CB0625" w:rsidR="004054DB" w:rsidRPr="00BE5DF1" w:rsidRDefault="004054DB" w:rsidP="00F02575">
      <w:pPr>
        <w:tabs>
          <w:tab w:val="left" w:pos="2127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Calibri" w:hAnsi="TH SarabunPSK" w:cs="TH SarabunPSK"/>
          <w:sz w:val="32"/>
          <w:szCs w:val="32"/>
          <w:cs/>
        </w:rPr>
        <w:t xml:space="preserve">                  ๒.๔) 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การประเมินและการจัดการความเสี่ยงอันตรายจากการทำงาน</w:t>
      </w:r>
      <w:r w:rsidR="00D2732D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ทั้งในด้านความปลอดภัย และด้านสุขภาพที่จะมีผลกระทบต่อผู้ประกอบอาชีพและชุมชนโดยรอบสถานประกอบกิจการ</w:t>
      </w:r>
    </w:p>
    <w:p w14:paraId="3D52F9D5" w14:textId="1DED28AC" w:rsidR="00B00F8B" w:rsidRPr="00BE5DF1" w:rsidRDefault="00B00F8B" w:rsidP="00B00F8B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Calibri" w:hAnsi="TH SarabunPSK" w:cs="TH SarabunPSK"/>
          <w:sz w:val="32"/>
          <w:szCs w:val="32"/>
          <w:cs/>
        </w:rPr>
        <w:t xml:space="preserve">          ๓) การป้องกันและ</w:t>
      </w:r>
      <w:r w:rsidR="007654C3" w:rsidRPr="00BE5DF1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BE5DF1">
        <w:rPr>
          <w:rFonts w:ascii="TH SarabunPSK" w:eastAsia="Calibri" w:hAnsi="TH SarabunPSK" w:cs="TH SarabunPSK"/>
          <w:sz w:val="32"/>
          <w:szCs w:val="32"/>
          <w:cs/>
        </w:rPr>
        <w:t>ควบคุม</w:t>
      </w:r>
      <w:r w:rsidR="007654C3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อันตรายและสิ่งแวดล้อมในการทำงาน (</w:t>
      </w:r>
      <w:r w:rsidR="007654C3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>Occupational Hazard and Working Environment Prevention and Control)</w:t>
      </w:r>
      <w:r w:rsidRPr="00BE5DF1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ประกอบด้วย</w:t>
      </w:r>
    </w:p>
    <w:p w14:paraId="334742FC" w14:textId="72A6F2C0" w:rsidR="00B00F8B" w:rsidRPr="00BE5DF1" w:rsidRDefault="00B00F8B" w:rsidP="00B00F8B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Calibri" w:hAnsi="TH SarabunPSK" w:cs="TH SarabunPSK"/>
          <w:sz w:val="32"/>
          <w:szCs w:val="32"/>
          <w:cs/>
        </w:rPr>
        <w:t xml:space="preserve">                  ๓.๑) การกำหนดมาตรการป้องกันและ</w:t>
      </w:r>
      <w:r w:rsidR="00E274DC" w:rsidRPr="00BE5DF1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BE5DF1">
        <w:rPr>
          <w:rFonts w:ascii="TH SarabunPSK" w:eastAsia="Calibri" w:hAnsi="TH SarabunPSK" w:cs="TH SarabunPSK"/>
          <w:sz w:val="32"/>
          <w:szCs w:val="32"/>
          <w:cs/>
        </w:rPr>
        <w:t>ควบคุมความเสี่ยง และสิ่งคุกคามสุขภาพจากการทำงานที่เหมาะสมกับบริบทของสถานประกอบกิจการและชุมชน</w:t>
      </w:r>
    </w:p>
    <w:p w14:paraId="4FE198E2" w14:textId="77777777" w:rsidR="00B00F8B" w:rsidRPr="00BE5DF1" w:rsidRDefault="00B00F8B" w:rsidP="00B00F8B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 w:rsidRPr="00BE5DF1">
        <w:rPr>
          <w:rFonts w:ascii="TH SarabunPSK" w:eastAsia="Calibri" w:hAnsi="TH SarabunPSK" w:cs="TH SarabunPSK"/>
          <w:sz w:val="32"/>
          <w:szCs w:val="32"/>
          <w:cs/>
        </w:rPr>
        <w:t xml:space="preserve">                 ๓.๒)</w:t>
      </w:r>
      <w:r w:rsidRPr="00BE5DF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E5DF1">
        <w:rPr>
          <w:rFonts w:ascii="TH SarabunPSK" w:eastAsia="Calibri" w:hAnsi="TH SarabunPSK" w:cs="TH SarabunPSK"/>
          <w:sz w:val="32"/>
          <w:szCs w:val="32"/>
          <w:cs/>
        </w:rPr>
        <w:t>การส่งเสริมให้สถานประกอบกิจการ แรงานนอกระบบ และชุมชน สามารถพัฒนาแนวทางการปฏิบัติงานอย่างปลอดภัย และสนับสนุนให้มีการปฏิบัติตามแนวทางอย่างต่อเนื่อง</w:t>
      </w:r>
    </w:p>
    <w:p w14:paraId="2CA909CA" w14:textId="0A090964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6BE94400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มาตรฐานด้านทักษะและประสบการณ์วิชาชีพ</w:t>
      </w:r>
    </w:p>
    <w:p w14:paraId="6EE2A7FD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085375A5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ผู้ประกอบวิชาชีพการสาธารณสุขชุมชน ประเภทอาชีวอนามัยและความปลอดภัยต้องผ่านการฝึกปฏิบัติเสริมทักษะและมีการบูรณาการความรู้เป็นประสบการณ์วิชาชีพในระหว่างการศึกษาดังนี้</w:t>
      </w:r>
    </w:p>
    <w:p w14:paraId="04D5019A" w14:textId="58DA9AF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๒.๑ การฝึกปฏิบัติเสริมทักษะ</w:t>
      </w:r>
      <w:r w:rsidR="00CB6109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วิชาชีพ</w:t>
      </w:r>
    </w:p>
    <w:p w14:paraId="7AAB2F6F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๒.๒ การฝึกภาคสนามประสบการณ์วิชาชีพ</w:t>
      </w:r>
    </w:p>
    <w:p w14:paraId="1447A1E6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๒.๓ การจัดทำโครงงานวิชาการ</w:t>
      </w:r>
    </w:p>
    <w:p w14:paraId="1B1AAFAD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69D23F62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.</w:t>
      </w: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มาตรฐานด้านการปฏิบัติงาน</w:t>
      </w:r>
    </w:p>
    <w:p w14:paraId="41D69401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5FF8B870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ผู้ประกอบวิชาชีพการสาธารณสุขชุมชน ประเภทอาชีวอนามัยและความปลอดภัย ต้องมีมาตรฐานการปฏิบัติงานอย่างน้อยดังต่อไปนี้</w:t>
      </w:r>
    </w:p>
    <w:p w14:paraId="63C884DD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๓.๑ มาตรฐานการพัฒนาความรู้วิชาการวิชาชีพอย่างต่อเนื่อง</w:t>
      </w:r>
    </w:p>
    <w:p w14:paraId="1E9E0CDF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๓.๒ มาตรฐานการดำเนินงานที่ให้ความสำคัญกับความปลอดภัยในการทำงานของลูกจ้าง</w:t>
      </w:r>
    </w:p>
    <w:p w14:paraId="306080C8" w14:textId="77777777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lastRenderedPageBreak/>
        <w:t xml:space="preserve">          ๓.๓ มาตรฐานการทำงานร่วมกับทุกฝ่ายคือนายจ้าง ฝ่ายบริหาร ลูกจ้าง และชุมชนโดยรอบสถานประกอบกิจการ ได้อย่างอิสระและสร้างสรรค์</w:t>
      </w:r>
    </w:p>
    <w:p w14:paraId="0F60C0D6" w14:textId="0005562D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๓.๔ มาตรฐานการปฏิบัติตนเองเป็นแบบอย่างที่ดีในเรื่องอาชีวอนามัยและความปลอดภัย</w:t>
      </w:r>
    </w:p>
    <w:p w14:paraId="0DD29914" w14:textId="4FCA7800" w:rsidR="00B00F8B" w:rsidRPr="00BE5DF1" w:rsidRDefault="008E2F88" w:rsidP="00B00F8B">
      <w:pPr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</w:t>
      </w:r>
      <w:r w:rsidR="00031D2D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="00777156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๓.๕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="00777156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มาตรฐาน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การชี้บ่งอันตรายในการทำงาน (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Occupational Hazard Identification) 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ปัจจัยเสี่ยงทางสิ่งแวดล้อมในการทำงาน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(Working Environment Risks) 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และปัจจัยเสี่ยงต่อสุขภาพจากการทำงาน (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>Health Risk at Work)</w:t>
      </w:r>
      <w:r w:rsidR="009D73E3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ทั้งต่อลูกจ้างและประชาชนโดยรอบสถานประกอบกิจการด้วยการใช้เครื่องมือและเทคโนโลยีที่เหมาะสม</w:t>
      </w:r>
    </w:p>
    <w:p w14:paraId="774113B4" w14:textId="56FE0205" w:rsidR="00777156" w:rsidRPr="00BE5DF1" w:rsidRDefault="00777156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   </w:t>
      </w:r>
      <w:r w:rsidR="00F70988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๓.๖ มาตรฐานการประเมินการสัมผัสสิ่งแวดล้อมในการทำงาน (</w:t>
      </w:r>
      <w:r w:rsidR="00F70988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Occupational Exposure Assessment and Evaluation) </w:t>
      </w:r>
      <w:r w:rsidR="0014512C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และ</w:t>
      </w:r>
      <w:r w:rsidR="00F70988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การประเมินและการจัดการความเสี่ยงอันตรายจากการทำงาน (</w:t>
      </w:r>
      <w:r w:rsidR="00F70988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>Occupational Risk Assessment and Management)</w:t>
      </w:r>
      <w:r w:rsidR="0014512C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ที่จะมีผลต่อลูกจ้างและประชาชนโดยรอบสถานประกอบกิจการด้วยการใช้เครื่องมือและเทคโนโลยีที่เหมาะสม</w:t>
      </w:r>
    </w:p>
    <w:p w14:paraId="09BD199C" w14:textId="5C8CA3C1" w:rsidR="00B00F8B" w:rsidRPr="00BE5DF1" w:rsidRDefault="00B00F8B" w:rsidP="00B00F8B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 </w:t>
      </w:r>
      <w:r w:rsidRPr="00BE5DF1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   </w:t>
      </w:r>
      <w:r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๓.๗</w:t>
      </w:r>
      <w:r w:rsidRPr="00BE5DF1">
        <w:rPr>
          <w:rFonts w:ascii="TH SarabunPSK" w:eastAsia="Calibri" w:hAnsi="TH SarabunPSK" w:cs="TH SarabunPSK"/>
          <w:color w:val="FF0000"/>
          <w:sz w:val="32"/>
          <w:szCs w:val="32"/>
        </w:rPr>
        <w:t xml:space="preserve"> </w:t>
      </w:r>
      <w:r w:rsidR="00695AF1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มาตรฐาน</w:t>
      </w:r>
      <w:r w:rsidR="00BF5599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การป้องกันและ</w:t>
      </w:r>
      <w:r w:rsidR="007125D0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</w:t>
      </w:r>
      <w:r w:rsidR="00BF5599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ควบคุมอันตรายและสิ่งแวดล้อมในการทำงาน (</w:t>
      </w:r>
      <w:r w:rsidR="00BF5599" w:rsidRPr="00BE5DF1">
        <w:rPr>
          <w:rFonts w:ascii="TH SarabunPSK" w:eastAsia="Calibri" w:hAnsi="TH SarabunPSK" w:cs="TH SarabunPSK"/>
          <w:color w:val="000000" w:themeColor="text1"/>
          <w:sz w:val="32"/>
          <w:szCs w:val="32"/>
        </w:rPr>
        <w:t>Occupational Hazard and Working Environment Prevention and Control)</w:t>
      </w:r>
      <w:r w:rsidR="007125D0" w:rsidRPr="00BE5DF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โดยการดำเนินการที่แหล่งกำเนิด ทางผ่าน และลูกจ้าง รวมทั้งประชาชนโดยรอบสถานประกอบกิจการด้วยการใช้เครื่องมือและเทคโนโลยีที่เหมาะสมและเป็นมิตรกับสิ่งแวดล้อม</w:t>
      </w:r>
    </w:p>
    <w:p w14:paraId="2DF1D398" w14:textId="45976BD9" w:rsidR="00BE1EE4" w:rsidRPr="00BE5DF1" w:rsidRDefault="00BE1EE4" w:rsidP="00B00F8B">
      <w:pPr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bookmarkStart w:id="0" w:name="_GoBack"/>
      <w:bookmarkEnd w:id="0"/>
    </w:p>
    <w:p w14:paraId="368C3164" w14:textId="77777777" w:rsidR="00B00F8B" w:rsidRPr="00BE5DF1" w:rsidRDefault="00B00F8B" w:rsidP="00B00F8B">
      <w:pPr>
        <w:tabs>
          <w:tab w:val="left" w:pos="709"/>
          <w:tab w:val="left" w:pos="851"/>
        </w:tabs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.</w:t>
      </w:r>
      <w:r w:rsidRPr="00BE5DF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มาตรฐานด้านจรรยาบรรณวิชาชีพ </w:t>
      </w:r>
    </w:p>
    <w:p w14:paraId="3B4F9A40" w14:textId="77777777" w:rsidR="00F55D8A" w:rsidRPr="00BE5DF1" w:rsidRDefault="00F55D8A" w:rsidP="00F02575">
      <w:pPr>
        <w:ind w:left="720" w:hanging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5DF1">
        <w:rPr>
          <w:rFonts w:ascii="TH SarabunPSK" w:eastAsia="Times New Roman" w:hAnsi="TH SarabunPSK" w:cs="TH SarabunPSK"/>
          <w:sz w:val="32"/>
          <w:szCs w:val="32"/>
          <w:cs/>
        </w:rPr>
        <w:tab/>
        <w:t>ผู้ประกอบวิชาชีพอาชีวอนามัยและความปลอดภัยต้องตระหนักถึงความสำคัญอย่างยิ่งของการประกอบ</w:t>
      </w:r>
    </w:p>
    <w:p w14:paraId="38C86A12" w14:textId="526AE26F" w:rsidR="00C50C66" w:rsidRPr="00BE5DF1" w:rsidRDefault="00F55D8A" w:rsidP="00F02575">
      <w:pPr>
        <w:ind w:left="720" w:hanging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5DF1">
        <w:rPr>
          <w:rFonts w:ascii="TH SarabunPSK" w:eastAsia="Times New Roman" w:hAnsi="TH SarabunPSK" w:cs="TH SarabunPSK"/>
          <w:sz w:val="32"/>
          <w:szCs w:val="32"/>
          <w:cs/>
        </w:rPr>
        <w:t>อาชีพนี้ว่า</w:t>
      </w:r>
      <w:r w:rsidR="00C50C66" w:rsidRPr="00BE5DF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E5DF1">
        <w:rPr>
          <w:rFonts w:ascii="TH SarabunPSK" w:eastAsia="Times New Roman" w:hAnsi="TH SarabunPSK" w:cs="TH SarabunPSK"/>
          <w:sz w:val="32"/>
          <w:szCs w:val="32"/>
          <w:cs/>
        </w:rPr>
        <w:t>เป็นการคุ้มครองสุขภาพ ความปลอดภัย ชีวิตและทรัพย์สินของผู้ประกอบอาชีพและสิ่งแวดล้อมจาก</w:t>
      </w:r>
    </w:p>
    <w:p w14:paraId="5FA7F699" w14:textId="185DE770" w:rsidR="00C50C66" w:rsidRPr="00BE5DF1" w:rsidRDefault="00F55D8A" w:rsidP="00F02575">
      <w:pPr>
        <w:ind w:left="720" w:hanging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5DF1">
        <w:rPr>
          <w:rFonts w:ascii="TH SarabunPSK" w:eastAsia="Times New Roman" w:hAnsi="TH SarabunPSK" w:cs="TH SarabunPSK"/>
          <w:sz w:val="32"/>
          <w:szCs w:val="32"/>
          <w:cs/>
        </w:rPr>
        <w:t>ผลกระทบอันเกิดขึ้นเนื่องจากก</w:t>
      </w:r>
      <w:r w:rsidR="00C50C66" w:rsidRPr="00BE5DF1">
        <w:rPr>
          <w:rFonts w:ascii="TH SarabunPSK" w:eastAsia="Times New Roman" w:hAnsi="TH SarabunPSK" w:cs="TH SarabunPSK"/>
          <w:sz w:val="32"/>
          <w:szCs w:val="32"/>
          <w:cs/>
        </w:rPr>
        <w:t xml:space="preserve">ารประกอบอาชีพ ต้องใช้ความรู้ </w:t>
      </w:r>
      <w:r w:rsidRPr="00BE5DF1">
        <w:rPr>
          <w:rFonts w:ascii="TH SarabunPSK" w:eastAsia="Times New Roman" w:hAnsi="TH SarabunPSK" w:cs="TH SarabunPSK"/>
          <w:sz w:val="32"/>
          <w:szCs w:val="32"/>
          <w:cs/>
        </w:rPr>
        <w:t>ความสามารถ และวิจารณญาณอย่างถูกหลัก</w:t>
      </w:r>
    </w:p>
    <w:p w14:paraId="70464250" w14:textId="4DC24A83" w:rsidR="00C50C66" w:rsidRPr="00BE5DF1" w:rsidRDefault="00F55D8A" w:rsidP="00F02575">
      <w:pPr>
        <w:ind w:left="720" w:hanging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5DF1">
        <w:rPr>
          <w:rFonts w:ascii="TH SarabunPSK" w:eastAsia="Times New Roman" w:hAnsi="TH SarabunPSK" w:cs="TH SarabunPSK"/>
          <w:sz w:val="32"/>
          <w:szCs w:val="32"/>
          <w:cs/>
        </w:rPr>
        <w:t>วิชาการ</w:t>
      </w:r>
      <w:r w:rsidR="00C50C66" w:rsidRPr="00BE5DF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E5DF1">
        <w:rPr>
          <w:rFonts w:ascii="TH SarabunPSK" w:eastAsia="Times New Roman" w:hAnsi="TH SarabunPSK" w:cs="TH SarabunPSK"/>
          <w:sz w:val="32"/>
          <w:szCs w:val="32"/>
          <w:cs/>
        </w:rPr>
        <w:t>และมีจริยธรรม  อันจะนำไปสู่การพัฒนาคุณภาพชีวิตของผู้ประกอบอาชีพ   และผดุงไว้ซึ่งมาตรฐาน</w:t>
      </w:r>
    </w:p>
    <w:p w14:paraId="042C2FA7" w14:textId="02B1DF57" w:rsidR="00F55D8A" w:rsidRPr="00BE5DF1" w:rsidRDefault="009B05FC" w:rsidP="00F02575">
      <w:pPr>
        <w:ind w:left="720" w:hanging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5DF1">
        <w:rPr>
          <w:rFonts w:ascii="TH SarabunPSK" w:eastAsia="Times New Roman" w:hAnsi="TH SarabunPSK" w:cs="TH SarabunPSK"/>
          <w:sz w:val="32"/>
          <w:szCs w:val="32"/>
          <w:cs/>
        </w:rPr>
        <w:t xml:space="preserve">วิชาการ </w:t>
      </w:r>
      <w:r w:rsidR="00F55D8A" w:rsidRPr="00BE5DF1">
        <w:rPr>
          <w:rFonts w:ascii="TH SarabunPSK" w:eastAsia="Times New Roman" w:hAnsi="TH SarabunPSK" w:cs="TH SarabunPSK"/>
          <w:sz w:val="32"/>
          <w:szCs w:val="32"/>
          <w:cs/>
        </w:rPr>
        <w:t>รวมทั้งเกียรติและศักดิ์ศรีของวิชาชีพ</w:t>
      </w:r>
    </w:p>
    <w:p w14:paraId="2E2CBB76" w14:textId="77777777" w:rsidR="00B00F8B" w:rsidRPr="00BE5DF1" w:rsidRDefault="00B00F8B" w:rsidP="00B00F8B">
      <w:pPr>
        <w:spacing w:after="200" w:line="276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14:paraId="052074A3" w14:textId="678F8BC0" w:rsidR="00B00F8B" w:rsidRPr="00613C16" w:rsidRDefault="00613C16" w:rsidP="00B00F8B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                               </w:t>
      </w:r>
      <w:r w:rsidRPr="00613C16">
        <w:rPr>
          <w:rFonts w:asciiTheme="majorBidi" w:eastAsia="Calibri" w:hAnsiTheme="majorBidi" w:cstheme="majorBidi"/>
          <w:b/>
          <w:bCs/>
          <w:sz w:val="32"/>
          <w:szCs w:val="32"/>
        </w:rPr>
        <w:t>—————————————————————————</w:t>
      </w:r>
    </w:p>
    <w:p w14:paraId="492751BA" w14:textId="77777777" w:rsidR="00B00F8B" w:rsidRPr="003F7231" w:rsidRDefault="00B00F8B">
      <w:pPr>
        <w:rPr>
          <w:rFonts w:asciiTheme="majorBidi" w:hAnsiTheme="majorBidi" w:cstheme="majorBidi"/>
          <w:i/>
          <w:iCs/>
          <w:sz w:val="32"/>
          <w:szCs w:val="32"/>
          <w:cs/>
        </w:rPr>
      </w:pPr>
    </w:p>
    <w:sectPr w:rsidR="00B00F8B" w:rsidRPr="003F7231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952B4" w14:textId="77777777" w:rsidR="00FB7FB2" w:rsidRDefault="00FB7FB2" w:rsidP="006218AE">
      <w:r>
        <w:separator/>
      </w:r>
    </w:p>
  </w:endnote>
  <w:endnote w:type="continuationSeparator" w:id="0">
    <w:p w14:paraId="4BFA105E" w14:textId="77777777" w:rsidR="00FB7FB2" w:rsidRDefault="00FB7FB2" w:rsidP="0062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b/>
        <w:bCs/>
        <w:sz w:val="24"/>
        <w:szCs w:val="24"/>
      </w:rPr>
      <w:id w:val="21759176"/>
      <w:docPartObj>
        <w:docPartGallery w:val="Page Numbers (Bottom of Page)"/>
        <w:docPartUnique/>
      </w:docPartObj>
    </w:sdtPr>
    <w:sdtEndPr/>
    <w:sdtContent>
      <w:p w14:paraId="31B01471" w14:textId="4C91DB45" w:rsidR="00C55E6A" w:rsidRPr="00BC29CB" w:rsidRDefault="00C55E6A" w:rsidP="00C55E6A">
        <w:pPr>
          <w:pStyle w:val="a6"/>
          <w:rPr>
            <w:rFonts w:ascii="TH SarabunPSK" w:hAnsi="TH SarabunPSK" w:cs="TH SarabunPSK"/>
            <w:b/>
            <w:bCs/>
            <w:sz w:val="24"/>
            <w:szCs w:val="24"/>
          </w:rPr>
        </w:pPr>
        <w:r w:rsidRPr="00BC29CB">
          <w:rPr>
            <w:rFonts w:ascii="TH SarabunPSK" w:hAnsi="TH SarabunPSK" w:cs="TH SarabunPSK"/>
            <w:b/>
            <w:bCs/>
            <w:sz w:val="24"/>
            <w:szCs w:val="24"/>
            <w:cs/>
          </w:rPr>
          <w:t>สภาการสาธารณสุขชุมชน พ.ศ. ๒๕๕๖</w:t>
        </w:r>
        <w:r w:rsidRPr="00BC29CB">
          <w:rPr>
            <w:rFonts w:ascii="TH SarabunPSK" w:hAnsi="TH SarabunPSK" w:cs="TH SarabunPSK"/>
            <w:b/>
            <w:bCs/>
            <w:sz w:val="24"/>
            <w:szCs w:val="24"/>
            <w:cs/>
          </w:rPr>
          <w:tab/>
          <w:t>ธันวาคม ๒๕๖๑</w:t>
        </w:r>
        <w:r w:rsidRPr="00BC29CB">
          <w:rPr>
            <w:rFonts w:ascii="TH SarabunPSK" w:hAnsi="TH SarabunPSK" w:cs="TH SarabunPSK"/>
            <w:b/>
            <w:bCs/>
            <w:sz w:val="24"/>
            <w:szCs w:val="24"/>
            <w:cs/>
          </w:rPr>
          <w:tab/>
        </w:r>
        <w:r w:rsidRPr="00BC29CB">
          <w:rPr>
            <w:rFonts w:ascii="TH SarabunPSK" w:hAnsi="TH SarabunPSK" w:cs="TH SarabunPSK"/>
            <w:b/>
            <w:bCs/>
            <w:sz w:val="24"/>
            <w:szCs w:val="24"/>
          </w:rPr>
          <w:fldChar w:fldCharType="begin"/>
        </w:r>
        <w:r w:rsidRPr="00BC29CB">
          <w:rPr>
            <w:rFonts w:ascii="TH SarabunPSK" w:hAnsi="TH SarabunPSK" w:cs="TH SarabunPSK"/>
            <w:b/>
            <w:bCs/>
            <w:sz w:val="24"/>
            <w:szCs w:val="24"/>
          </w:rPr>
          <w:instrText>PAGE   \* MERGEFORMAT</w:instrText>
        </w:r>
        <w:r w:rsidRPr="00BC29CB">
          <w:rPr>
            <w:rFonts w:ascii="TH SarabunPSK" w:hAnsi="TH SarabunPSK" w:cs="TH SarabunPSK"/>
            <w:b/>
            <w:bCs/>
            <w:sz w:val="24"/>
            <w:szCs w:val="24"/>
          </w:rPr>
          <w:fldChar w:fldCharType="separate"/>
        </w:r>
        <w:r w:rsidR="00F02575" w:rsidRPr="00F02575">
          <w:rPr>
            <w:rFonts w:ascii="TH SarabunPSK" w:hAnsi="TH SarabunPSK" w:cs="TH SarabunPSK"/>
            <w:b/>
            <w:bCs/>
            <w:noProof/>
            <w:sz w:val="24"/>
            <w:szCs w:val="24"/>
            <w:lang w:val="th-TH"/>
          </w:rPr>
          <w:t>1</w:t>
        </w:r>
        <w:r w:rsidRPr="00BC29CB">
          <w:rPr>
            <w:rFonts w:ascii="TH SarabunPSK" w:hAnsi="TH SarabunPSK" w:cs="TH SarabunPSK"/>
            <w:b/>
            <w:bCs/>
            <w:sz w:val="24"/>
            <w:szCs w:val="24"/>
          </w:rPr>
          <w:fldChar w:fldCharType="end"/>
        </w:r>
      </w:p>
    </w:sdtContent>
  </w:sdt>
  <w:p w14:paraId="74E4310B" w14:textId="5EA316D7" w:rsidR="006218AE" w:rsidRDefault="006218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443EC" w14:textId="77777777" w:rsidR="00FB7FB2" w:rsidRDefault="00FB7FB2" w:rsidP="006218AE">
      <w:r>
        <w:separator/>
      </w:r>
    </w:p>
  </w:footnote>
  <w:footnote w:type="continuationSeparator" w:id="0">
    <w:p w14:paraId="460049B7" w14:textId="77777777" w:rsidR="00FB7FB2" w:rsidRDefault="00FB7FB2" w:rsidP="00621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C90F9A" w14:textId="7C99A1C9" w:rsidR="00BC29CB" w:rsidRPr="00BC29CB" w:rsidRDefault="00BC29CB">
    <w:pPr>
      <w:pStyle w:val="a4"/>
      <w:rPr>
        <w:b/>
        <w:bCs/>
        <w:sz w:val="24"/>
        <w:szCs w:val="24"/>
      </w:rPr>
    </w:pPr>
    <w:r>
      <w:rPr>
        <w:rFonts w:hint="cs"/>
        <w:cs/>
      </w:rPr>
      <w:tab/>
    </w:r>
    <w:r w:rsidRPr="00BC29CB">
      <w:rPr>
        <w:rFonts w:hint="cs"/>
        <w:b/>
        <w:bCs/>
        <w:sz w:val="24"/>
        <w:szCs w:val="24"/>
        <w:cs/>
      </w:rPr>
      <w:t>ร่างมาตรฐานวิชาชีพอาชีวอนามัยและความปลอดภัย พ.ศ. ๒๕๖๑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506CA"/>
    <w:multiLevelType w:val="hybridMultilevel"/>
    <w:tmpl w:val="4C34FCB8"/>
    <w:lvl w:ilvl="0" w:tplc="FFFFFFFF">
      <w:start w:val="1"/>
      <w:numFmt w:val="thaiNumbers"/>
      <w:lvlText w:val="%1."/>
      <w:lvlJc w:val="left"/>
      <w:pPr>
        <w:ind w:left="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>
    <w:nsid w:val="748C79AE"/>
    <w:multiLevelType w:val="hybridMultilevel"/>
    <w:tmpl w:val="BD04FAEA"/>
    <w:lvl w:ilvl="0" w:tplc="FFFFFFFF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F8B"/>
    <w:rsid w:val="00031D2D"/>
    <w:rsid w:val="0014512C"/>
    <w:rsid w:val="0020634E"/>
    <w:rsid w:val="003650DD"/>
    <w:rsid w:val="003F7231"/>
    <w:rsid w:val="004054DB"/>
    <w:rsid w:val="004105A9"/>
    <w:rsid w:val="00555DDB"/>
    <w:rsid w:val="005B1EDD"/>
    <w:rsid w:val="00613C16"/>
    <w:rsid w:val="006218AE"/>
    <w:rsid w:val="00695AF1"/>
    <w:rsid w:val="007125D0"/>
    <w:rsid w:val="00764CCE"/>
    <w:rsid w:val="007654C3"/>
    <w:rsid w:val="00777156"/>
    <w:rsid w:val="007B002C"/>
    <w:rsid w:val="00856B9B"/>
    <w:rsid w:val="0088421C"/>
    <w:rsid w:val="008E2F88"/>
    <w:rsid w:val="0094396D"/>
    <w:rsid w:val="00972B44"/>
    <w:rsid w:val="009B05FC"/>
    <w:rsid w:val="009D73E3"/>
    <w:rsid w:val="00A72197"/>
    <w:rsid w:val="00B00F8B"/>
    <w:rsid w:val="00B01158"/>
    <w:rsid w:val="00B07129"/>
    <w:rsid w:val="00B81222"/>
    <w:rsid w:val="00B853AC"/>
    <w:rsid w:val="00B91A22"/>
    <w:rsid w:val="00BC29CB"/>
    <w:rsid w:val="00BE1EE4"/>
    <w:rsid w:val="00BE5DF1"/>
    <w:rsid w:val="00BF5599"/>
    <w:rsid w:val="00C23CC4"/>
    <w:rsid w:val="00C30A40"/>
    <w:rsid w:val="00C50C66"/>
    <w:rsid w:val="00C55E6A"/>
    <w:rsid w:val="00CB6109"/>
    <w:rsid w:val="00D2732D"/>
    <w:rsid w:val="00E274DC"/>
    <w:rsid w:val="00E66332"/>
    <w:rsid w:val="00F02575"/>
    <w:rsid w:val="00F55D8A"/>
    <w:rsid w:val="00F57EB1"/>
    <w:rsid w:val="00F70988"/>
    <w:rsid w:val="00FB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12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F8B"/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6218AE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218AE"/>
  </w:style>
  <w:style w:type="paragraph" w:styleId="a6">
    <w:name w:val="footer"/>
    <w:basedOn w:val="a"/>
    <w:link w:val="a7"/>
    <w:uiPriority w:val="99"/>
    <w:unhideWhenUsed/>
    <w:rsid w:val="006218AE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6218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F8B"/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6218AE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218AE"/>
  </w:style>
  <w:style w:type="paragraph" w:styleId="a6">
    <w:name w:val="footer"/>
    <w:basedOn w:val="a"/>
    <w:link w:val="a7"/>
    <w:uiPriority w:val="99"/>
    <w:unhideWhenUsed/>
    <w:rsid w:val="006218AE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621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19E4B-A442-4E1D-8171-686E7704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1027</Words>
  <Characters>5855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saravudh sutummasa</dc:creator>
  <cp:lastModifiedBy>samsung</cp:lastModifiedBy>
  <cp:revision>2</cp:revision>
  <cp:lastPrinted>2018-11-22T03:40:00Z</cp:lastPrinted>
  <dcterms:created xsi:type="dcterms:W3CDTF">2019-01-14T06:39:00Z</dcterms:created>
  <dcterms:modified xsi:type="dcterms:W3CDTF">2019-01-14T06:39:00Z</dcterms:modified>
</cp:coreProperties>
</file>